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:rsidR="00DF635E" w:rsidRDefault="000A4B57" w:rsidP="0026689E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9"/>
        <w:rPr>
          <w:rFonts w:ascii="Calibri" w:eastAsia="Calibri" w:hAnsi="Calibri" w:cs="Calibri"/>
          <w:b/>
          <w:color w:val="1B1B1B"/>
          <w:sz w:val="22"/>
          <w:szCs w:val="22"/>
          <w:u w:val="single"/>
        </w:rPr>
      </w:pPr>
      <w:bookmarkStart w:id="0" w:name="_GoBack"/>
      <w:r>
        <w:rPr>
          <w:rFonts w:ascii="Calibri" w:eastAsia="Calibri" w:hAnsi="Calibri" w:cs="Calibri"/>
          <w:b/>
          <w:color w:val="1B1B1B"/>
          <w:sz w:val="22"/>
          <w:szCs w:val="22"/>
          <w:u w:val="single"/>
        </w:rPr>
        <w:t>REQUERIMENTO DE AUTORIZAÇÃO PARA IMPORTAÇÃO DE ORGANISMOS</w:t>
      </w:r>
      <w:r>
        <w:rPr>
          <w:rFonts w:ascii="Calibri" w:eastAsia="Calibri" w:hAnsi="Calibri" w:cs="Calibri"/>
          <w:b/>
          <w:color w:val="1B1B1B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1B1B1B"/>
          <w:sz w:val="22"/>
          <w:szCs w:val="22"/>
          <w:u w:val="single"/>
        </w:rPr>
        <w:t>GENETICAMENTE MODIFICADOS (OGM) E SEUS DERIVADOS</w:t>
      </w:r>
    </w:p>
    <w:bookmarkEnd w:id="0"/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5"/>
        <w:ind w:left="19"/>
        <w:jc w:val="center"/>
        <w:rPr>
          <w:rFonts w:ascii="Arial" w:eastAsia="Arial" w:hAnsi="Arial" w:cs="Arial"/>
          <w:b/>
          <w:color w:val="A2A2A2"/>
          <w:sz w:val="12"/>
          <w:szCs w:val="12"/>
        </w:rPr>
      </w:pPr>
      <w:r>
        <w:rPr>
          <w:rFonts w:ascii="Arial" w:eastAsia="Arial" w:hAnsi="Arial" w:cs="Arial"/>
          <w:b/>
          <w:color w:val="A2A2A2"/>
          <w:sz w:val="12"/>
          <w:szCs w:val="12"/>
        </w:rPr>
        <w:t xml:space="preserve">De acordo com Parecer CONJUR/MCT-LML Nº 58/ 2010 - </w:t>
      </w:r>
      <w:hyperlink r:id="rId8">
        <w:r>
          <w:rPr>
            <w:rFonts w:ascii="Arial" w:eastAsia="Arial" w:hAnsi="Arial" w:cs="Arial"/>
            <w:b/>
            <w:color w:val="A2A2A2"/>
            <w:sz w:val="12"/>
            <w:szCs w:val="12"/>
          </w:rPr>
          <w:t>http://www.ctnbio.gov.br/upd_blob/0001/1341.pdf</w:t>
        </w:r>
      </w:hyperlink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ind w:left="4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Instituição: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Universidade </w:t>
      </w:r>
      <w:r w:rsidR="0026689E">
        <w:rPr>
          <w:rFonts w:ascii="Arial" w:eastAsia="Arial" w:hAnsi="Arial" w:cs="Arial"/>
          <w:color w:val="000000"/>
          <w:sz w:val="20"/>
          <w:szCs w:val="20"/>
        </w:rPr>
        <w:t>de São Paulo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/ Faculdade de Odontologia de </w:t>
      </w:r>
      <w:r w:rsidR="0026689E">
        <w:rPr>
          <w:rFonts w:ascii="Arial" w:eastAsia="Arial" w:hAnsi="Arial" w:cs="Arial"/>
          <w:color w:val="000000"/>
          <w:sz w:val="20"/>
          <w:szCs w:val="20"/>
        </w:rPr>
        <w:t>Ribeirão Preto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/>
        <w:ind w:left="4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CQB: </w:t>
      </w:r>
      <w:r w:rsidR="0026689E">
        <w:rPr>
          <w:rFonts w:ascii="Arial" w:eastAsia="Arial" w:hAnsi="Arial" w:cs="Arial"/>
          <w:b/>
          <w:color w:val="000000"/>
          <w:sz w:val="20"/>
          <w:szCs w:val="20"/>
        </w:rPr>
        <w:t>xxx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line="281" w:lineRule="auto"/>
        <w:ind w:left="470" w:right="689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Título do Projeto: 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line="281" w:lineRule="auto"/>
        <w:ind w:left="470" w:right="440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Requerimento n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b/>
          <w:sz w:val="20"/>
          <w:szCs w:val="20"/>
        </w:rPr>
        <w:t>.:                versão n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.: </w:t>
      </w:r>
    </w:p>
    <w:p w:rsidR="0026689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line="281" w:lineRule="auto"/>
        <w:ind w:left="470" w:right="689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Aprovação CIBio-FO</w:t>
      </w:r>
      <w:r w:rsidR="0026689E">
        <w:rPr>
          <w:rFonts w:ascii="Arial" w:eastAsia="Arial" w:hAnsi="Arial" w:cs="Arial"/>
          <w:b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 </w:t>
      </w:r>
      <w:r w:rsidR="0026689E">
        <w:rPr>
          <w:rFonts w:ascii="Arial" w:eastAsia="Arial" w:hAnsi="Arial" w:cs="Arial"/>
          <w:b/>
          <w:color w:val="000000"/>
          <w:sz w:val="20"/>
          <w:szCs w:val="20"/>
        </w:rPr>
        <w:t>nº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 w:line="281" w:lineRule="auto"/>
        <w:ind w:left="470" w:right="689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Pesquisador </w:t>
      </w:r>
      <w:r w:rsidR="0026689E">
        <w:rPr>
          <w:rFonts w:ascii="Arial" w:eastAsia="Arial" w:hAnsi="Arial" w:cs="Arial"/>
          <w:b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sponsável: Área e Departamento:</w:t>
      </w:r>
    </w:p>
    <w:p w:rsidR="00DF635E" w:rsidRPr="0026689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ind w:left="47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Classificação do Nível de Biossegurança do Laboratório/Área de pesquisa: </w:t>
      </w:r>
      <w:r w:rsidRPr="0026689E">
        <w:rPr>
          <w:rFonts w:ascii="Arial" w:eastAsia="Arial" w:hAnsi="Arial" w:cs="Arial"/>
          <w:b/>
          <w:color w:val="000000"/>
          <w:sz w:val="20"/>
          <w:szCs w:val="20"/>
        </w:rPr>
        <w:t>NB-1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hanging="234"/>
      </w:pPr>
      <w:r>
        <w:rPr>
          <w:rFonts w:ascii="Arial" w:eastAsia="Arial" w:hAnsi="Arial" w:cs="Arial"/>
          <w:b/>
          <w:color w:val="000000"/>
          <w:sz w:val="20"/>
          <w:szCs w:val="20"/>
        </w:rPr>
        <w:t>Finalidade da solicitação</w:t>
      </w:r>
      <w:r w:rsidR="0026689E">
        <w:rPr>
          <w:rFonts w:ascii="Arial" w:eastAsia="Arial" w:hAnsi="Arial" w:cs="Arial"/>
          <w:b/>
          <w:color w:val="000000"/>
          <w:sz w:val="20"/>
          <w:szCs w:val="20"/>
        </w:rPr>
        <w:t xml:space="preserve"> (marcar com um “x” à esquerda):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836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1"/>
        <w:gridCol w:w="4111"/>
      </w:tblGrid>
      <w:tr w:rsidR="00DF635E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 em regime de contenção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Avaliação de produto</w:t>
            </w:r>
          </w:p>
        </w:tc>
      </w:tr>
      <w:tr w:rsidR="00DF635E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comercial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Detecção e identificação de OGM</w:t>
            </w:r>
          </w:p>
        </w:tc>
      </w:tr>
      <w:tr w:rsidR="00DF635E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Liberação planejada no meio ambiente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Produção industrial</w:t>
            </w:r>
          </w:p>
        </w:tc>
      </w:tr>
      <w:tr w:rsidR="00DF635E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Armazenamento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5E" w:rsidRDefault="000A4B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Ensino</w:t>
            </w:r>
          </w:p>
        </w:tc>
      </w:tr>
    </w:tbl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spacing w:before="74"/>
        <w:ind w:left="422" w:hanging="288"/>
      </w:pPr>
      <w:r>
        <w:rPr>
          <w:rFonts w:ascii="Arial" w:eastAsia="Arial" w:hAnsi="Arial" w:cs="Arial"/>
          <w:b/>
          <w:color w:val="000000"/>
          <w:sz w:val="20"/>
          <w:szCs w:val="20"/>
        </w:rPr>
        <w:t>Identificação da origem:</w:t>
      </w:r>
    </w:p>
    <w:p w:rsidR="00DF635E" w:rsidRDefault="000A4B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ind w:hanging="122"/>
      </w:pPr>
      <w:r>
        <w:rPr>
          <w:rFonts w:ascii="Arial" w:eastAsia="Arial" w:hAnsi="Arial" w:cs="Arial"/>
          <w:b/>
          <w:color w:val="000000"/>
          <w:sz w:val="20"/>
          <w:szCs w:val="20"/>
        </w:rPr>
        <w:t>Nome e dados de contato do responsável pelo OGM: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166"/>
        <w:ind w:hanging="122"/>
      </w:pPr>
      <w:r>
        <w:rPr>
          <w:rFonts w:ascii="Arial" w:eastAsia="Arial" w:hAnsi="Arial" w:cs="Arial"/>
          <w:b/>
          <w:color w:val="000000"/>
          <w:sz w:val="20"/>
          <w:szCs w:val="20"/>
        </w:rPr>
        <w:t>Endereço completo da Instituição/Empresa: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2653"/>
          <w:tab w:val="left" w:pos="3975"/>
          <w:tab w:val="left" w:pos="5127"/>
          <w:tab w:val="left" w:pos="6558"/>
          <w:tab w:val="left" w:pos="7899"/>
        </w:tabs>
        <w:spacing w:before="166"/>
        <w:ind w:hanging="122"/>
      </w:pPr>
      <w:r>
        <w:rPr>
          <w:rFonts w:ascii="Arial" w:eastAsia="Arial" w:hAnsi="Arial" w:cs="Arial"/>
          <w:b/>
          <w:color w:val="000000"/>
          <w:sz w:val="20"/>
          <w:szCs w:val="20"/>
        </w:rPr>
        <w:t>Meio de transporte: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Correios</w:t>
      </w:r>
      <w:r>
        <w:rPr>
          <w:rFonts w:ascii="Arial" w:eastAsia="Arial" w:hAnsi="Arial" w:cs="Arial"/>
          <w:color w:val="000000"/>
          <w:sz w:val="20"/>
          <w:szCs w:val="20"/>
        </w:rPr>
        <w:tab/>
        <w:t>Aéreo</w:t>
      </w:r>
      <w:r>
        <w:rPr>
          <w:rFonts w:ascii="Arial" w:eastAsia="Arial" w:hAnsi="Arial" w:cs="Arial"/>
          <w:color w:val="000000"/>
          <w:sz w:val="20"/>
          <w:szCs w:val="20"/>
        </w:rPr>
        <w:tab/>
        <w:t>Terrestre</w:t>
      </w:r>
      <w:r>
        <w:rPr>
          <w:rFonts w:ascii="Arial" w:eastAsia="Arial" w:hAnsi="Arial" w:cs="Arial"/>
          <w:color w:val="000000"/>
          <w:sz w:val="20"/>
          <w:szCs w:val="20"/>
        </w:rPr>
        <w:tab/>
        <w:t>Marítimo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Courrier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360" w:hanging="226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Relação do(s) OGM(s) ou derivados que serão objeto de importação: </w:t>
      </w:r>
      <w:r>
        <w:rPr>
          <w:rFonts w:ascii="Arial" w:eastAsia="Arial" w:hAnsi="Arial" w:cs="Arial"/>
          <w:color w:val="A2A2A2"/>
          <w:sz w:val="12"/>
          <w:szCs w:val="12"/>
        </w:rPr>
        <w:t>(se houver mais de um, numerar e listar todos)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A2A2A2"/>
          <w:sz w:val="12"/>
          <w:szCs w:val="12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479"/>
        </w:tabs>
        <w:ind w:left="3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Espécie parenteral: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Classificação de risco: </w:t>
      </w:r>
      <w:r>
        <w:rPr>
          <w:rFonts w:ascii="Arial" w:eastAsia="Arial" w:hAnsi="Arial" w:cs="Arial"/>
          <w:color w:val="000000"/>
          <w:sz w:val="20"/>
          <w:szCs w:val="20"/>
        </w:rPr>
        <w:t>Classe I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ind w:left="38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Origem: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32" w:line="557" w:lineRule="auto"/>
        <w:ind w:left="383" w:right="471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Detalhamento da modificação genética: Construção genética utilizada: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ind w:left="383"/>
        <w:jc w:val="both"/>
        <w:rPr>
          <w:rFonts w:ascii="Arial" w:eastAsia="Arial" w:hAnsi="Arial" w:cs="Arial"/>
          <w:b/>
          <w:color w:val="A2A2A2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Vetor: </w:t>
      </w:r>
      <w:r>
        <w:rPr>
          <w:rFonts w:ascii="Arial" w:eastAsia="Arial" w:hAnsi="Arial" w:cs="Arial"/>
          <w:b/>
          <w:color w:val="A2A2A2"/>
          <w:sz w:val="12"/>
          <w:szCs w:val="12"/>
        </w:rPr>
        <w:t>(se houver)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557" w:lineRule="auto"/>
        <w:ind w:left="383" w:right="494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Descrição do fenótipo e alteração da virulência: Marcador (macroscópico/fenotípico/genotípico): Volume rotineiro de trabalho: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ind w:left="38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Concentração máxima de OGM ou derivados: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ind w:left="38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Análise crítica dos riscos previsíveis associados ao(s) OGM(s):</w:t>
      </w:r>
    </w:p>
    <w:p w:rsidR="0026689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ind w:left="38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4"/>
        <w:ind w:left="383"/>
        <w:rPr>
          <w:rFonts w:ascii="Arial" w:eastAsia="Arial" w:hAnsi="Arial" w:cs="Arial"/>
          <w:b/>
          <w:color w:val="A2A2A2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Referências bibliográficas do(s) OGM(s) ou derivados: </w:t>
      </w:r>
      <w:r>
        <w:rPr>
          <w:rFonts w:ascii="Arial" w:eastAsia="Arial" w:hAnsi="Arial" w:cs="Arial"/>
          <w:b/>
          <w:color w:val="A2A2A2"/>
          <w:sz w:val="12"/>
          <w:szCs w:val="12"/>
        </w:rPr>
        <w:t>(se houver)</w:t>
      </w:r>
    </w:p>
    <w:p w:rsidR="0026689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4"/>
        <w:ind w:left="383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26689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4"/>
        <w:ind w:left="383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26689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4"/>
        <w:ind w:left="383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A2A2A2"/>
          <w:sz w:val="12"/>
          <w:szCs w:val="12"/>
        </w:rPr>
      </w:pPr>
    </w:p>
    <w:p w:rsidR="00DF635E" w:rsidRPr="0026689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hanging="233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Local(is) credenciado(s) onde o(s) OGM(s) ou derivados serão armazenados:</w:t>
      </w:r>
    </w:p>
    <w:p w:rsidR="0026689E" w:rsidRDefault="0026689E" w:rsidP="002668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left="367"/>
        <w:jc w:val="both"/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hanging="233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Local(is) credenciado(s) que realizarão atividades com o(s) OGM(s) ou derivados importados: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ind w:left="414" w:hanging="280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Especificar a equipe envolvida nas atividades com o(s) OGM(s) ou derivados (nome, CPF e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9" w:line="244" w:lineRule="auto"/>
        <w:ind w:left="133" w:right="15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titulação  dos  pesquisadores,  técnico(s)  de  apoio  e  demais  envolvidos)  e  capacitação  em biossegurança.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146"/>
        <w:ind w:left="377" w:hanging="243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Se AnGM, especificar os procedimentos operativos a serem empregados para a manutenção do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7" w:line="244" w:lineRule="auto"/>
        <w:ind w:left="143" w:right="15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Nível de Biossegurança planejado, detalhando a recepção, o transporte interno e o manuseio do AnGM. Listar equipe(s) ou empresa(s) qualificada(s) que realizará(ão) o transporte interno.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F635E" w:rsidRDefault="000A4B5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before="131"/>
        <w:ind w:hanging="233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responsabilidade: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40"/>
        <w:ind w:left="124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Asseguro à CIBio-FO</w:t>
      </w:r>
      <w:r w:rsidR="0026689E">
        <w:rPr>
          <w:rFonts w:ascii="Arial" w:eastAsia="Arial" w:hAnsi="Arial" w:cs="Arial"/>
          <w:i/>
          <w:color w:val="000000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P e à CTNBio:</w:t>
      </w:r>
    </w:p>
    <w:p w:rsidR="00DF635E" w:rsidRDefault="000A4B5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ind w:right="158" w:firstLine="0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plena capacitação da equipe de trabalho e o cumprimento das resoluções normativas (RNs) da CTNBio (disponíveis em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www.ctnbio.gov.br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). </w:t>
      </w:r>
      <w:r>
        <w:rPr>
          <w:rFonts w:ascii="Arial" w:eastAsia="Arial" w:hAnsi="Arial" w:cs="Arial"/>
          <w:b/>
          <w:color w:val="7F7F7F"/>
          <w:sz w:val="14"/>
          <w:szCs w:val="14"/>
        </w:rPr>
        <w:t>RN 1 [Art. 11 (I, VIII)]</w:t>
      </w:r>
    </w:p>
    <w:p w:rsidR="00DF635E" w:rsidRDefault="000A4B5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spacing w:line="242" w:lineRule="auto"/>
        <w:ind w:right="158" w:firstLine="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Arquivar toda documentação acerca do projeto e da capacitação da equipe de trabalho em local organizado e de pronto acesso, para visitas/inspeções pela CIBio-FO</w:t>
      </w:r>
      <w:r w:rsidR="0026689E"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 e/ou órgãos competentes. </w:t>
      </w:r>
      <w:r>
        <w:rPr>
          <w:rFonts w:ascii="Arial" w:eastAsia="Arial" w:hAnsi="Arial" w:cs="Arial"/>
          <w:b/>
          <w:color w:val="7F7F7F"/>
          <w:sz w:val="14"/>
          <w:szCs w:val="14"/>
        </w:rPr>
        <w:t>RN 1 [Art. 11, Art. 18 (IV)]</w:t>
      </w:r>
    </w:p>
    <w:p w:rsidR="00DF635E" w:rsidRDefault="000A4B5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"/>
        </w:tabs>
        <w:ind w:right="158" w:firstLine="0"/>
      </w:pPr>
      <w:r>
        <w:rPr>
          <w:rFonts w:ascii="Arial" w:eastAsia="Arial" w:hAnsi="Arial" w:cs="Arial"/>
          <w:color w:val="000000"/>
          <w:sz w:val="20"/>
          <w:szCs w:val="20"/>
        </w:rPr>
        <w:t>Que tudo declarado é a absoluta expressão da verdade e que o eventual não cumprimento das Instruções Normativas da CTNBio sujeita o pesquisador responsável às punições previstas na legislação em vigor.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:rsidR="00DF635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045"/>
          <w:tab w:val="left" w:pos="8937"/>
        </w:tabs>
        <w:ind w:left="63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Ribeirão Preto</w:t>
      </w:r>
      <w:r w:rsidR="000A4B57">
        <w:rPr>
          <w:rFonts w:ascii="Arial" w:eastAsia="Arial" w:hAnsi="Arial" w:cs="Arial"/>
          <w:b/>
          <w:color w:val="000000"/>
          <w:sz w:val="20"/>
          <w:szCs w:val="20"/>
        </w:rPr>
        <w:t>,</w:t>
      </w:r>
      <w:r w:rsidR="000A4B57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0A4B57">
        <w:rPr>
          <w:rFonts w:ascii="Arial" w:eastAsia="Arial" w:hAnsi="Arial" w:cs="Arial"/>
          <w:color w:val="000000"/>
          <w:sz w:val="20"/>
          <w:szCs w:val="20"/>
        </w:rPr>
        <w:t>de</w:t>
      </w:r>
      <w:r w:rsidR="000A4B57">
        <w:rPr>
          <w:rFonts w:ascii="Arial" w:eastAsia="Arial" w:hAnsi="Arial" w:cs="Arial"/>
          <w:color w:val="000000"/>
          <w:sz w:val="20"/>
          <w:szCs w:val="20"/>
        </w:rPr>
        <w:tab/>
        <w:t>de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4"/>
        <w:ind w:right="148"/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*entregar duas vias assinadas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256"/>
        </w:tabs>
        <w:spacing w:before="90"/>
        <w:ind w:left="410"/>
        <w:rPr>
          <w:rFonts w:ascii="Arial" w:eastAsia="Arial" w:hAnsi="Arial" w:cs="Arial"/>
          <w:i/>
          <w:color w:val="000000"/>
          <w:sz w:val="10"/>
          <w:szCs w:val="10"/>
        </w:rPr>
      </w:pPr>
      <w:r>
        <w:rPr>
          <w:rFonts w:ascii="Arial" w:eastAsia="Arial" w:hAnsi="Arial" w:cs="Arial"/>
          <w:i/>
          <w:color w:val="000000"/>
          <w:sz w:val="10"/>
          <w:szCs w:val="10"/>
        </w:rPr>
        <w:t>carimbo e rubrica</w:t>
      </w:r>
      <w:r>
        <w:rPr>
          <w:rFonts w:ascii="Arial" w:eastAsia="Arial" w:hAnsi="Arial" w:cs="Arial"/>
          <w:i/>
          <w:color w:val="000000"/>
          <w:sz w:val="10"/>
          <w:szCs w:val="10"/>
        </w:rPr>
        <w:tab/>
        <w:t>carimbo e rubrica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i/>
          <w:color w:val="000000"/>
          <w:sz w:val="10"/>
          <w:szCs w:val="10"/>
        </w:rPr>
      </w:pPr>
    </w:p>
    <w:p w:rsidR="00DF635E" w:rsidRPr="0026689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244"/>
        </w:tabs>
        <w:ind w:left="1333"/>
        <w:rPr>
          <w:rFonts w:ascii="Verdana" w:eastAsia="Verdana" w:hAnsi="Verdana" w:cs="Verdana"/>
          <w:b/>
          <w:color w:val="000000"/>
        </w:rPr>
      </w:pPr>
      <w:r w:rsidRPr="0026689E">
        <w:rPr>
          <w:rFonts w:ascii="Verdana" w:eastAsia="Verdana" w:hAnsi="Verdana" w:cs="Verdana"/>
          <w:b/>
          <w:color w:val="000000"/>
        </w:rPr>
        <w:t>Pesquisador Responsável</w:t>
      </w:r>
      <w:r w:rsidRPr="0026689E">
        <w:rPr>
          <w:rFonts w:ascii="Verdana" w:eastAsia="Verdana" w:hAnsi="Verdana" w:cs="Verdana"/>
          <w:b/>
          <w:color w:val="000000"/>
        </w:rPr>
        <w:tab/>
        <w:t>Chefe do Departamento</w:t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32"/>
          <w:szCs w:val="32"/>
        </w:rPr>
      </w:pP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ind w:left="14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Uso da CIBio/FOP</w:t>
      </w:r>
    </w:p>
    <w:p w:rsidR="00DF635E" w:rsidRDefault="000A4B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614"/>
          <w:tab w:val="left" w:pos="7458"/>
        </w:tabs>
        <w:spacing w:before="95"/>
        <w:ind w:left="147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(  ) Indeferida</w:t>
      </w:r>
      <w:r>
        <w:rPr>
          <w:rFonts w:ascii="Arial" w:eastAsia="Arial" w:hAnsi="Arial" w:cs="Arial"/>
          <w:color w:val="000000"/>
          <w:sz w:val="20"/>
          <w:szCs w:val="20"/>
        </w:rPr>
        <w:tab/>
        <w:t>(  ) Deferida – Permissão de Importação N°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DF635E" w:rsidRDefault="00DF6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DF635E" w:rsidRDefault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DF635E" w:rsidRDefault="000A4B57" w:rsidP="0026689E">
      <w:pPr>
        <w:pStyle w:val="Normal1"/>
        <w:pBdr>
          <w:top w:val="nil"/>
          <w:left w:val="nil"/>
          <w:bottom w:val="nil"/>
          <w:right w:val="nil"/>
          <w:between w:val="nil"/>
        </w:pBdr>
        <w:ind w:left="2880" w:right="297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Presidente da CIBio</w:t>
      </w:r>
    </w:p>
    <w:p w:rsidR="00DF635E" w:rsidRDefault="000A4B57" w:rsidP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ind w:left="1440" w:right="2977"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Profa. Dra. </w:t>
      </w:r>
      <w:r w:rsidR="0026689E">
        <w:rPr>
          <w:rFonts w:ascii="Arial" w:eastAsia="Arial" w:hAnsi="Arial" w:cs="Arial"/>
          <w:color w:val="000000"/>
          <w:sz w:val="20"/>
          <w:szCs w:val="20"/>
        </w:rPr>
        <w:t>Raquel Fernanda Gerlach</w:t>
      </w:r>
    </w:p>
    <w:p w:rsidR="00DF635E" w:rsidRPr="0026689E" w:rsidRDefault="0026689E" w:rsidP="0026689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994" w:right="1092"/>
        <w:jc w:val="center"/>
        <w:rPr>
          <w:rFonts w:ascii="Calibri" w:eastAsia="Calibri" w:hAnsi="Calibri" w:cs="Calibri"/>
          <w:color w:val="000000"/>
          <w:sz w:val="16"/>
          <w:szCs w:val="16"/>
          <w:lang w:val="en-US"/>
        </w:rPr>
      </w:pPr>
      <w:r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DBBO/</w:t>
      </w:r>
      <w:r w:rsidR="000A4B57"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FO</w:t>
      </w:r>
      <w:r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R</w:t>
      </w:r>
      <w:r w:rsidR="000A4B57"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P/U</w:t>
      </w:r>
      <w:r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S</w:t>
      </w:r>
      <w:r w:rsidR="000A4B57" w:rsidRPr="0026689E">
        <w:rPr>
          <w:rFonts w:ascii="Arial" w:eastAsia="Arial" w:hAnsi="Arial" w:cs="Arial"/>
          <w:color w:val="000000"/>
          <w:sz w:val="20"/>
          <w:szCs w:val="20"/>
          <w:lang w:val="en-US"/>
        </w:rPr>
        <w:t>P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16</w:t>
      </w:r>
      <w:hyperlink r:id="rId9" w:history="1">
        <w:r w:rsidRPr="00902E71">
          <w:rPr>
            <w:rStyle w:val="Hyperlink"/>
            <w:rFonts w:ascii="Arial" w:eastAsia="Arial" w:hAnsi="Arial" w:cs="Arial"/>
            <w:sz w:val="20"/>
            <w:szCs w:val="20"/>
            <w:lang w:val="en-US"/>
          </w:rPr>
          <w:t xml:space="preserve"> rfgerlach@forp.br</w:t>
        </w:r>
      </w:hyperlink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fone: (16)3315-4065</w:t>
      </w:r>
    </w:p>
    <w:sectPr w:rsidR="00DF635E" w:rsidRPr="0026689E" w:rsidSect="00DF635E">
      <w:headerReference w:type="default" r:id="rId10"/>
      <w:footerReference w:type="default" r:id="rId11"/>
      <w:pgSz w:w="11910" w:h="16840"/>
      <w:pgMar w:top="1840" w:right="980" w:bottom="1120" w:left="10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57" w:rsidRDefault="000A4B57" w:rsidP="00DF635E">
      <w:r>
        <w:separator/>
      </w:r>
    </w:p>
  </w:endnote>
  <w:endnote w:type="continuationSeparator" w:id="0">
    <w:p w:rsidR="000A4B57" w:rsidRDefault="000A4B57" w:rsidP="00DF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5E" w:rsidRDefault="00DF635E">
    <w:pPr>
      <w:pStyle w:val="Normal1"/>
      <w:pBdr>
        <w:top w:val="nil"/>
        <w:left w:val="nil"/>
        <w:bottom w:val="nil"/>
        <w:right w:val="nil"/>
        <w:between w:val="nil"/>
      </w:pBdr>
      <w:ind w:left="20"/>
      <w:jc w:val="right"/>
      <w:rPr>
        <w:rFonts w:ascii="Calibri" w:eastAsia="Calibri" w:hAnsi="Calibri" w:cs="Calibri"/>
        <w:color w:val="7F7F7F"/>
        <w:sz w:val="14"/>
        <w:szCs w:val="14"/>
      </w:rPr>
    </w:pPr>
    <w:r>
      <w:rPr>
        <w:rFonts w:ascii="Calibri" w:eastAsia="Calibri" w:hAnsi="Calibri" w:cs="Calibri"/>
        <w:color w:val="7F7F7F"/>
        <w:sz w:val="14"/>
        <w:szCs w:val="14"/>
      </w:rPr>
      <w:fldChar w:fldCharType="begin"/>
    </w:r>
    <w:r w:rsidR="000A4B57">
      <w:rPr>
        <w:rFonts w:ascii="Calibri" w:eastAsia="Calibri" w:hAnsi="Calibri" w:cs="Calibri"/>
        <w:color w:val="7F7F7F"/>
        <w:sz w:val="14"/>
        <w:szCs w:val="14"/>
      </w:rPr>
      <w:instrText>PAGE</w:instrText>
    </w:r>
    <w:r>
      <w:rPr>
        <w:rFonts w:ascii="Calibri" w:eastAsia="Calibri" w:hAnsi="Calibri" w:cs="Calibri"/>
        <w:color w:val="7F7F7F"/>
        <w:sz w:val="14"/>
        <w:szCs w:val="14"/>
      </w:rPr>
      <w:fldChar w:fldCharType="separate"/>
    </w:r>
    <w:r w:rsidR="00D66F4A">
      <w:rPr>
        <w:rFonts w:ascii="Calibri" w:eastAsia="Calibri" w:hAnsi="Calibri" w:cs="Calibri"/>
        <w:noProof/>
        <w:color w:val="7F7F7F"/>
        <w:sz w:val="14"/>
        <w:szCs w:val="14"/>
      </w:rPr>
      <w:t>1</w:t>
    </w:r>
    <w:r>
      <w:rPr>
        <w:rFonts w:ascii="Calibri" w:eastAsia="Calibri" w:hAnsi="Calibri" w:cs="Calibri"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57" w:rsidRDefault="000A4B57" w:rsidP="00DF635E">
      <w:r>
        <w:separator/>
      </w:r>
    </w:p>
  </w:footnote>
  <w:footnote w:type="continuationSeparator" w:id="0">
    <w:p w:rsidR="000A4B57" w:rsidRDefault="000A4B57" w:rsidP="00DF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5E" w:rsidRDefault="000A4B57">
    <w:pPr>
      <w:pStyle w:val="Normal1"/>
      <w:widowControl/>
      <w:pBdr>
        <w:top w:val="nil"/>
        <w:left w:val="nil"/>
        <w:bottom w:val="nil"/>
        <w:right w:val="nil"/>
        <w:between w:val="nil"/>
      </w:pBdr>
      <w:spacing w:line="1040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676275" cy="661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635E" w:rsidRDefault="00DF635E">
    <w:pPr>
      <w:pStyle w:val="Normal1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:rsidR="00DF635E" w:rsidRDefault="000A4B57">
    <w:pPr>
      <w:pStyle w:val="Normal1"/>
      <w:widowControl/>
      <w:pBdr>
        <w:top w:val="nil"/>
        <w:left w:val="nil"/>
        <w:bottom w:val="nil"/>
        <w:right w:val="nil"/>
        <w:between w:val="nil"/>
      </w:pBdr>
      <w:spacing w:line="360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3243834" cy="2305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3834" cy="230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635E" w:rsidRDefault="00DF635E">
    <w:pPr>
      <w:pStyle w:val="Normal1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:rsidR="00DF635E" w:rsidRDefault="000A4B57">
    <w:pPr>
      <w:pStyle w:val="Normal1"/>
      <w:pBdr>
        <w:top w:val="nil"/>
        <w:left w:val="nil"/>
        <w:bottom w:val="nil"/>
        <w:right w:val="nil"/>
        <w:between w:val="nil"/>
      </w:pBdr>
      <w:spacing w:line="306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UNIVERSIDADE </w:t>
    </w:r>
    <w:r w:rsidR="0026689E">
      <w:rPr>
        <w:rFonts w:ascii="Arial" w:eastAsia="Arial" w:hAnsi="Arial" w:cs="Arial"/>
        <w:b/>
        <w:color w:val="000000"/>
        <w:sz w:val="28"/>
        <w:szCs w:val="28"/>
      </w:rPr>
      <w:t>DE SÃO PAULO</w:t>
    </w:r>
  </w:p>
  <w:p w:rsidR="00DF635E" w:rsidRDefault="000A4B57">
    <w:pPr>
      <w:pStyle w:val="Normal1"/>
      <w:pBdr>
        <w:top w:val="nil"/>
        <w:left w:val="nil"/>
        <w:bottom w:val="nil"/>
        <w:right w:val="nil"/>
        <w:between w:val="nil"/>
      </w:pBdr>
      <w:spacing w:before="7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Faculdade de Odontologia de </w:t>
    </w:r>
    <w:r w:rsidR="0026689E">
      <w:rPr>
        <w:rFonts w:ascii="Arial" w:eastAsia="Arial" w:hAnsi="Arial" w:cs="Arial"/>
        <w:b/>
        <w:color w:val="000000"/>
        <w:sz w:val="28"/>
        <w:szCs w:val="28"/>
      </w:rPr>
      <w:t>Ribeirão Preto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B7294"/>
    <w:multiLevelType w:val="multilevel"/>
    <w:tmpl w:val="BE48781E"/>
    <w:lvl w:ilvl="0">
      <w:start w:val="1"/>
      <w:numFmt w:val="decimal"/>
      <w:lvlText w:val="%1)"/>
      <w:lvlJc w:val="left"/>
      <w:pPr>
        <w:ind w:left="367" w:hanging="367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322" w:hanging="1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78" w:hanging="22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4" w:hanging="32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90" w:hanging="41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45" w:hanging="51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01" w:hanging="61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57" w:hanging="7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12" w:hanging="80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24300E4E"/>
    <w:multiLevelType w:val="multilevel"/>
    <w:tmpl w:val="0C927D02"/>
    <w:lvl w:ilvl="0">
      <w:start w:val="1"/>
      <w:numFmt w:val="bullet"/>
      <w:lvlText w:val="-"/>
      <w:lvlJc w:val="left"/>
      <w:pPr>
        <w:ind w:left="397" w:hanging="397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350" w:hanging="1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302" w:hanging="2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5" w:hanging="3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208" w:hanging="42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61" w:hanging="51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113" w:hanging="61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66" w:hanging="70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019" w:hanging="80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564449E8"/>
    <w:multiLevelType w:val="multilevel"/>
    <w:tmpl w:val="2E58768C"/>
    <w:lvl w:ilvl="0">
      <w:start w:val="1"/>
      <w:numFmt w:val="bullet"/>
      <w:lvlText w:val="-"/>
      <w:lvlJc w:val="left"/>
      <w:pPr>
        <w:ind w:left="124" w:hanging="1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04" w:hanging="11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4" w:hanging="30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044" w:hanging="4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024" w:hanging="50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04" w:hanging="6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84" w:hanging="69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64" w:hanging="7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5E"/>
    <w:rsid w:val="000A4B57"/>
    <w:rsid w:val="0026689E"/>
    <w:rsid w:val="00D66F4A"/>
    <w:rsid w:val="00D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07E17-180A-414C-80A0-E81688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635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rsid w:val="00DF635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rsid w:val="00DF635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rsid w:val="00DF635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DF635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rsid w:val="00DF635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635E"/>
  </w:style>
  <w:style w:type="table" w:customStyle="1" w:styleId="TableNormal">
    <w:name w:val="Table Normal"/>
    <w:rsid w:val="00DF6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635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1"/>
    <w:next w:val="Normal1"/>
    <w:rsid w:val="00DF635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DF63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8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8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66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689E"/>
  </w:style>
  <w:style w:type="paragraph" w:styleId="Rodap">
    <w:name w:val="footer"/>
    <w:basedOn w:val="Normal"/>
    <w:link w:val="RodapChar"/>
    <w:uiPriority w:val="99"/>
    <w:semiHidden/>
    <w:unhideWhenUsed/>
    <w:rsid w:val="00266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6689E"/>
  </w:style>
  <w:style w:type="character" w:styleId="Hyperlink">
    <w:name w:val="Hyperlink"/>
    <w:basedOn w:val="Fontepargpadro"/>
    <w:uiPriority w:val="99"/>
    <w:unhideWhenUsed/>
    <w:rsid w:val="0026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nbio.gov.br/upd_blob/0001/134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rfgerlach@for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7BL/eIgiWJTbVRk43bS9WkIFCg==">AMUW2mW/VeUyGt+EMZN07sjQB367i1R/EhV4pbjbGi/K7pvSx9ncBZG0FO+UvdbpXovmdR/4S6+wPO8YEkEjqC3sYaM4iuhZTiVKhiqtRTUqF29FvIM4hC0=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Raquel</dc:creator>
  <cp:lastModifiedBy>Conta da Microsoft</cp:lastModifiedBy>
  <cp:revision>2</cp:revision>
  <dcterms:created xsi:type="dcterms:W3CDTF">2020-09-21T22:24:00Z</dcterms:created>
  <dcterms:modified xsi:type="dcterms:W3CDTF">2020-09-21T22:24:00Z</dcterms:modified>
</cp:coreProperties>
</file>